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AD6AA1">
        <w:rPr>
          <w:sz w:val="28"/>
          <w:szCs w:val="28"/>
        </w:rPr>
        <w:t>2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CE5AC9" w:rsidP="00AD6A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28CA">
              <w:rPr>
                <w:sz w:val="28"/>
                <w:szCs w:val="28"/>
              </w:rPr>
              <w:t>5</w:t>
            </w:r>
            <w:r w:rsidR="0092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</w:t>
            </w:r>
            <w:r w:rsidR="00AD6AA1">
              <w:rPr>
                <w:sz w:val="28"/>
                <w:szCs w:val="28"/>
              </w:rPr>
              <w:t>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AD6AA1">
              <w:rPr>
                <w:sz w:val="28"/>
                <w:szCs w:val="28"/>
              </w:rPr>
              <w:t>3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AB0919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AB0919">
              <w:rPr>
                <w:sz w:val="28"/>
                <w:szCs w:val="28"/>
              </w:rPr>
              <w:t>4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697B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  <w:p w:rsidR="002705B0" w:rsidRPr="00F81279" w:rsidRDefault="002705B0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Дмитриевич</w:t>
            </w: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AD6AA1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05B0">
              <w:rPr>
                <w:sz w:val="28"/>
                <w:szCs w:val="28"/>
              </w:rPr>
              <w:t>аместитель главы</w:t>
            </w:r>
            <w:r w:rsidR="002705B0" w:rsidRPr="00F81279">
              <w:rPr>
                <w:sz w:val="28"/>
                <w:szCs w:val="28"/>
              </w:rPr>
              <w:t xml:space="preserve"> муниципального образования Калининский район, </w:t>
            </w:r>
            <w:r w:rsidR="002705B0">
              <w:rPr>
                <w:sz w:val="28"/>
                <w:szCs w:val="28"/>
              </w:rPr>
              <w:t xml:space="preserve">первый </w:t>
            </w:r>
            <w:r w:rsidR="002705B0" w:rsidRPr="00F81279">
              <w:rPr>
                <w:sz w:val="28"/>
                <w:szCs w:val="28"/>
              </w:rPr>
              <w:t>заместитель председателя Совета</w:t>
            </w:r>
            <w:r w:rsidR="002705B0">
              <w:rPr>
                <w:sz w:val="28"/>
                <w:szCs w:val="28"/>
              </w:rPr>
              <w:t>;</w:t>
            </w:r>
          </w:p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705B0" w:rsidRPr="00F81279" w:rsidRDefault="002705B0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9463" w:type="dxa"/>
            <w:gridSpan w:val="3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2705B0" w:rsidRPr="00F81279">
        <w:tc>
          <w:tcPr>
            <w:tcW w:w="3348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</w:t>
            </w:r>
          </w:p>
          <w:p w:rsidR="002705B0" w:rsidRDefault="002705B0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283FD7" w:rsidRDefault="002705B0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283FD7" w:rsidRDefault="002705B0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2705B0" w:rsidRPr="00283FD7" w:rsidRDefault="002705B0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lastRenderedPageBreak/>
              <w:t>Тертышная</w:t>
            </w:r>
            <w:proofErr w:type="spellEnd"/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Чапчай</w:t>
            </w:r>
            <w:proofErr w:type="spellEnd"/>
          </w:p>
          <w:p w:rsidR="002705B0" w:rsidRDefault="002705B0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  <w:p w:rsidR="002705B0" w:rsidRDefault="002705B0" w:rsidP="00BD7A2F">
            <w:pPr>
              <w:rPr>
                <w:sz w:val="28"/>
                <w:szCs w:val="28"/>
              </w:rPr>
            </w:pPr>
          </w:p>
          <w:p w:rsidR="002705B0" w:rsidRPr="004C3C25" w:rsidRDefault="002705B0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</w:p>
          <w:p w:rsidR="002705B0" w:rsidRDefault="002705B0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предприниматель.</w:t>
            </w:r>
          </w:p>
          <w:p w:rsidR="002705B0" w:rsidRPr="004C3C25" w:rsidRDefault="002705B0" w:rsidP="004C3C25">
            <w:pPr>
              <w:rPr>
                <w:sz w:val="28"/>
                <w:szCs w:val="28"/>
              </w:rPr>
            </w:pPr>
          </w:p>
          <w:p w:rsidR="002705B0" w:rsidRPr="004C3C25" w:rsidRDefault="002705B0" w:rsidP="004C3C25">
            <w:pPr>
              <w:rPr>
                <w:sz w:val="28"/>
                <w:szCs w:val="28"/>
              </w:rPr>
            </w:pPr>
          </w:p>
          <w:p w:rsidR="002705B0" w:rsidRPr="004C3C25" w:rsidRDefault="002705B0" w:rsidP="00FE068E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2705B0" w:rsidRDefault="002705B0" w:rsidP="00EE522E">
            <w:pPr>
              <w:rPr>
                <w:sz w:val="28"/>
                <w:szCs w:val="28"/>
              </w:rPr>
            </w:pPr>
          </w:p>
          <w:p w:rsidR="00257A9F" w:rsidRDefault="00257A9F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7A9F" w:rsidRPr="00F81279" w:rsidRDefault="00257A9F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Геннадьева</w:t>
            </w:r>
            <w:proofErr w:type="spellEnd"/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57A9F" w:rsidRDefault="00257A9F" w:rsidP="00EE522E">
            <w:pPr>
              <w:rPr>
                <w:sz w:val="28"/>
                <w:szCs w:val="28"/>
              </w:rPr>
            </w:pPr>
          </w:p>
          <w:p w:rsidR="00257A9F" w:rsidRDefault="00257A9F" w:rsidP="00257A9F">
            <w:pPr>
              <w:rPr>
                <w:sz w:val="28"/>
                <w:szCs w:val="28"/>
              </w:rPr>
            </w:pPr>
          </w:p>
          <w:p w:rsidR="002705B0" w:rsidRPr="00257A9F" w:rsidRDefault="00257A9F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2705B0" w:rsidRPr="00F81279" w:rsidTr="00746215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 w:rsidTr="00746215">
        <w:tc>
          <w:tcPr>
            <w:tcW w:w="9463" w:type="dxa"/>
            <w:gridSpan w:val="3"/>
          </w:tcPr>
          <w:p w:rsidR="002705B0" w:rsidRPr="00297DED" w:rsidRDefault="002705B0" w:rsidP="00257A9F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257A9F">
              <w:rPr>
                <w:sz w:val="28"/>
                <w:szCs w:val="28"/>
              </w:rPr>
              <w:t>4</w:t>
            </w:r>
            <w:r w:rsidRPr="00F8127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r w:rsidR="00F6684B">
        <w:rPr>
          <w:sz w:val="28"/>
          <w:szCs w:val="28"/>
        </w:rPr>
        <w:t>первого заместителя главы</w:t>
      </w:r>
      <w:r>
        <w:rPr>
          <w:sz w:val="28"/>
          <w:szCs w:val="28"/>
        </w:rPr>
        <w:t xml:space="preserve"> </w:t>
      </w:r>
      <w:r w:rsidRPr="00F81279">
        <w:rPr>
          <w:sz w:val="28"/>
          <w:szCs w:val="28"/>
        </w:rPr>
        <w:t xml:space="preserve">муниципального образования Калининский район </w:t>
      </w:r>
      <w:proofErr w:type="spellStart"/>
      <w:r w:rsidR="00F6684B">
        <w:rPr>
          <w:sz w:val="28"/>
          <w:szCs w:val="28"/>
        </w:rPr>
        <w:t>Толстунова</w:t>
      </w:r>
      <w:proofErr w:type="spellEnd"/>
      <w:r w:rsidR="00F6684B">
        <w:rPr>
          <w:sz w:val="28"/>
          <w:szCs w:val="28"/>
        </w:rPr>
        <w:t xml:space="preserve"> Василия Дмитриевича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746215" w:rsidRPr="00257A9F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7A9F" w:rsidRPr="00257A9F">
        <w:rPr>
          <w:sz w:val="28"/>
          <w:szCs w:val="28"/>
        </w:rPr>
        <w:t xml:space="preserve">Об  антимонопольном  </w:t>
      </w:r>
      <w:proofErr w:type="spellStart"/>
      <w:r w:rsidR="00257A9F" w:rsidRPr="00257A9F">
        <w:rPr>
          <w:sz w:val="28"/>
          <w:szCs w:val="28"/>
        </w:rPr>
        <w:t>комплаенсе</w:t>
      </w:r>
      <w:proofErr w:type="spellEnd"/>
      <w:r w:rsidR="00257A9F" w:rsidRPr="00257A9F">
        <w:rPr>
          <w:sz w:val="28"/>
          <w:szCs w:val="28"/>
        </w:rPr>
        <w:t xml:space="preserve">  в администрации муниципального образования Калининский район в 202</w:t>
      </w:r>
      <w:r w:rsidR="00EA3B22">
        <w:rPr>
          <w:sz w:val="28"/>
          <w:szCs w:val="28"/>
        </w:rPr>
        <w:t>2</w:t>
      </w:r>
      <w:bookmarkStart w:id="0" w:name="_GoBack"/>
      <w:bookmarkEnd w:id="0"/>
      <w:r w:rsidR="00257A9F" w:rsidRPr="00257A9F">
        <w:rPr>
          <w:sz w:val="28"/>
          <w:szCs w:val="28"/>
        </w:rPr>
        <w:t xml:space="preserve"> году</w:t>
      </w:r>
      <w:r w:rsidR="00670CB3" w:rsidRPr="00257A9F">
        <w:rPr>
          <w:sz w:val="28"/>
          <w:szCs w:val="28"/>
        </w:rPr>
        <w:t>.</w:t>
      </w:r>
    </w:p>
    <w:p w:rsidR="00746215" w:rsidRDefault="00746215" w:rsidP="00746215">
      <w:pPr>
        <w:jc w:val="both"/>
        <w:rPr>
          <w:sz w:val="28"/>
          <w:szCs w:val="28"/>
        </w:rPr>
      </w:pPr>
      <w:r w:rsidRPr="00257A9F">
        <w:rPr>
          <w:sz w:val="28"/>
          <w:szCs w:val="28"/>
        </w:rPr>
        <w:tab/>
        <w:t xml:space="preserve">   2. </w:t>
      </w:r>
      <w:r w:rsidR="00F6684B" w:rsidRPr="00257A9F">
        <w:rPr>
          <w:sz w:val="28"/>
          <w:szCs w:val="28"/>
        </w:rPr>
        <w:t>О деятельности «Фонда развития</w:t>
      </w:r>
      <w:r w:rsidR="00F6684B">
        <w:rPr>
          <w:sz w:val="28"/>
          <w:szCs w:val="28"/>
        </w:rPr>
        <w:t xml:space="preserve"> бизнеса</w:t>
      </w:r>
      <w:r w:rsidR="00F6684B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A5D0A" w:rsidRDefault="007A5D0A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Совета </w:t>
      </w:r>
      <w:r w:rsidR="00F6684B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</w:t>
      </w:r>
      <w:r w:rsidRPr="00F81279">
        <w:rPr>
          <w:sz w:val="28"/>
          <w:szCs w:val="28"/>
        </w:rPr>
        <w:t xml:space="preserve">муниципального образования Калининский район </w:t>
      </w:r>
      <w:r w:rsidR="00F6684B">
        <w:rPr>
          <w:sz w:val="28"/>
          <w:szCs w:val="28"/>
        </w:rPr>
        <w:t xml:space="preserve">В.Д. </w:t>
      </w:r>
      <w:proofErr w:type="gramStart"/>
      <w:r w:rsidR="00F6684B">
        <w:rPr>
          <w:sz w:val="28"/>
          <w:szCs w:val="28"/>
        </w:rPr>
        <w:t>Толстунов</w:t>
      </w:r>
      <w:proofErr w:type="gramEnd"/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746215" w:rsidRPr="00602C57" w:rsidRDefault="00602C57" w:rsidP="00602C57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 w:rsidR="00257A9F" w:rsidRPr="00257A9F">
        <w:rPr>
          <w:sz w:val="28"/>
          <w:szCs w:val="28"/>
        </w:rPr>
        <w:t xml:space="preserve">Об  антимонопольном  </w:t>
      </w:r>
      <w:proofErr w:type="spellStart"/>
      <w:r w:rsidR="00257A9F" w:rsidRPr="00257A9F">
        <w:rPr>
          <w:sz w:val="28"/>
          <w:szCs w:val="28"/>
        </w:rPr>
        <w:t>комплаенсе</w:t>
      </w:r>
      <w:proofErr w:type="spellEnd"/>
      <w:r w:rsidR="00257A9F" w:rsidRPr="00257A9F">
        <w:rPr>
          <w:sz w:val="28"/>
          <w:szCs w:val="28"/>
        </w:rPr>
        <w:t xml:space="preserve">  в администрации муниципального образования Калининский район в 2021 году.</w:t>
      </w:r>
    </w:p>
    <w:p w:rsidR="00257A9F" w:rsidRPr="00257A9F" w:rsidRDefault="00746215" w:rsidP="00257A9F">
      <w:pPr>
        <w:tabs>
          <w:tab w:val="left" w:pos="709"/>
        </w:tabs>
        <w:jc w:val="both"/>
        <w:rPr>
          <w:sz w:val="28"/>
          <w:szCs w:val="28"/>
        </w:rPr>
      </w:pPr>
      <w:r w:rsidRPr="00602C57">
        <w:rPr>
          <w:sz w:val="28"/>
          <w:szCs w:val="28"/>
        </w:rPr>
        <w:t xml:space="preserve">Докладчик: </w:t>
      </w:r>
      <w:r w:rsidR="00257A9F">
        <w:rPr>
          <w:sz w:val="28"/>
          <w:szCs w:val="28"/>
        </w:rPr>
        <w:t xml:space="preserve">Н.Г. </w:t>
      </w:r>
      <w:proofErr w:type="spellStart"/>
      <w:r w:rsidR="00257A9F">
        <w:rPr>
          <w:sz w:val="28"/>
          <w:szCs w:val="28"/>
        </w:rPr>
        <w:t>Леу</w:t>
      </w:r>
      <w:proofErr w:type="gramStart"/>
      <w:r w:rsidR="00257A9F">
        <w:rPr>
          <w:sz w:val="28"/>
          <w:szCs w:val="28"/>
        </w:rPr>
        <w:t>с</w:t>
      </w:r>
      <w:proofErr w:type="spellEnd"/>
      <w:r w:rsidR="00670CB3" w:rsidRPr="00670CB3">
        <w:rPr>
          <w:sz w:val="28"/>
          <w:szCs w:val="28"/>
        </w:rPr>
        <w:t>–</w:t>
      </w:r>
      <w:proofErr w:type="gramEnd"/>
      <w:r w:rsidR="00670CB3" w:rsidRPr="00670CB3">
        <w:rPr>
          <w:sz w:val="28"/>
          <w:szCs w:val="28"/>
        </w:rPr>
        <w:t xml:space="preserve"> начальник отдела </w:t>
      </w:r>
      <w:r w:rsidR="00257A9F">
        <w:rPr>
          <w:sz w:val="28"/>
          <w:szCs w:val="28"/>
        </w:rPr>
        <w:t>экономики</w:t>
      </w:r>
      <w:r w:rsidR="00670CB3" w:rsidRPr="00670CB3">
        <w:rPr>
          <w:sz w:val="28"/>
          <w:szCs w:val="28"/>
        </w:rPr>
        <w:t xml:space="preserve"> управления экономики администрации муниципального образования Калининский район.</w:t>
      </w:r>
      <w:r w:rsidRPr="00602C57">
        <w:rPr>
          <w:sz w:val="28"/>
          <w:szCs w:val="28"/>
        </w:rPr>
        <w:t xml:space="preserve"> </w:t>
      </w:r>
      <w:proofErr w:type="gramStart"/>
      <w:r w:rsidRPr="00602C57">
        <w:rPr>
          <w:sz w:val="28"/>
          <w:szCs w:val="28"/>
        </w:rPr>
        <w:t>Присутствующим была доведена информация</w:t>
      </w:r>
      <w:r w:rsidR="00670CB3">
        <w:rPr>
          <w:sz w:val="28"/>
          <w:szCs w:val="28"/>
        </w:rPr>
        <w:t xml:space="preserve">, что </w:t>
      </w:r>
      <w:r w:rsidR="00257A9F" w:rsidRPr="00257A9F">
        <w:rPr>
          <w:sz w:val="28"/>
          <w:szCs w:val="28"/>
        </w:rPr>
        <w:t xml:space="preserve">во исполнение  Указа Президента Российской Федерации от 21.12.2017 года № 618 «Об основных направлениях государственной политики по развитию конкуренции» администрацией муниципального образования Калининский район принято постановление администрации МО Калининский район от 15 апреля  2019 г. № 359 «Об организации системы внутреннего обеспечения соответствия </w:t>
      </w:r>
      <w:r w:rsidR="00257A9F" w:rsidRPr="00257A9F">
        <w:rPr>
          <w:sz w:val="28"/>
          <w:szCs w:val="28"/>
        </w:rPr>
        <w:lastRenderedPageBreak/>
        <w:t>требованиям антимонопольного законодательства в администрации МО Калининский район» (далее - постановление).</w:t>
      </w:r>
      <w:proofErr w:type="gramEnd"/>
      <w:r w:rsidR="00257A9F" w:rsidRPr="00257A9F">
        <w:rPr>
          <w:sz w:val="28"/>
          <w:szCs w:val="28"/>
        </w:rPr>
        <w:t xml:space="preserve">               </w:t>
      </w:r>
      <w:proofErr w:type="gramStart"/>
      <w:r w:rsidR="00257A9F" w:rsidRPr="00257A9F">
        <w:rPr>
          <w:sz w:val="28"/>
          <w:szCs w:val="28"/>
        </w:rPr>
        <w:t>Согласно</w:t>
      </w:r>
      <w:proofErr w:type="gramEnd"/>
      <w:r w:rsidR="00257A9F" w:rsidRPr="00257A9F">
        <w:rPr>
          <w:sz w:val="28"/>
          <w:szCs w:val="28"/>
        </w:rPr>
        <w:t xml:space="preserve"> принятого постановления в организации работы по внедрению антимонопольного </w:t>
      </w:r>
      <w:proofErr w:type="spellStart"/>
      <w:r w:rsidR="00257A9F" w:rsidRPr="00257A9F">
        <w:rPr>
          <w:sz w:val="28"/>
          <w:szCs w:val="28"/>
        </w:rPr>
        <w:t>комплаенса</w:t>
      </w:r>
      <w:proofErr w:type="spellEnd"/>
      <w:r w:rsidR="00257A9F" w:rsidRPr="00257A9F">
        <w:rPr>
          <w:sz w:val="28"/>
          <w:szCs w:val="28"/>
        </w:rPr>
        <w:t xml:space="preserve"> принимают участие все отделы и структурные подразделения администрации муниципального образования Калининский район.  </w:t>
      </w:r>
    </w:p>
    <w:p w:rsidR="00257A9F" w:rsidRPr="00257A9F" w:rsidRDefault="00257A9F" w:rsidP="00257A9F">
      <w:pPr>
        <w:tabs>
          <w:tab w:val="left" w:pos="709"/>
        </w:tabs>
        <w:jc w:val="both"/>
        <w:rPr>
          <w:sz w:val="28"/>
          <w:szCs w:val="28"/>
        </w:rPr>
      </w:pPr>
      <w:r w:rsidRPr="00257A9F">
        <w:rPr>
          <w:sz w:val="28"/>
          <w:szCs w:val="28"/>
        </w:rPr>
        <w:t xml:space="preserve">            Организация и функционирование антимонопольного </w:t>
      </w:r>
      <w:proofErr w:type="spellStart"/>
      <w:r w:rsidRPr="00257A9F">
        <w:rPr>
          <w:sz w:val="28"/>
          <w:szCs w:val="28"/>
        </w:rPr>
        <w:t>комплаенса</w:t>
      </w:r>
      <w:proofErr w:type="spellEnd"/>
      <w:r w:rsidRPr="00257A9F">
        <w:rPr>
          <w:sz w:val="28"/>
          <w:szCs w:val="28"/>
        </w:rPr>
        <w:t xml:space="preserve"> распределено между управлением экономики, юридическим отделом, управлением  делами  администрации муниципального образования Калининский район. </w:t>
      </w:r>
    </w:p>
    <w:p w:rsidR="00257A9F" w:rsidRPr="00257A9F" w:rsidRDefault="00257A9F" w:rsidP="00257A9F">
      <w:pPr>
        <w:tabs>
          <w:tab w:val="left" w:pos="709"/>
        </w:tabs>
        <w:jc w:val="both"/>
        <w:rPr>
          <w:sz w:val="28"/>
          <w:szCs w:val="28"/>
        </w:rPr>
      </w:pPr>
      <w:r w:rsidRPr="00257A9F">
        <w:rPr>
          <w:sz w:val="28"/>
          <w:szCs w:val="28"/>
        </w:rPr>
        <w:t xml:space="preserve">         Согласно  Положению проводится следующая работа:                                                                                    1) анализ выявленных нарушений антимонопольного законодательства в деятельности отделов, структурных подразделений администрации за отчетный период (наличие предостережений, предупреждений, штрафов, жалоб, возбужденных дел);    </w:t>
      </w:r>
    </w:p>
    <w:p w:rsidR="00257A9F" w:rsidRPr="00257A9F" w:rsidRDefault="00257A9F" w:rsidP="00257A9F">
      <w:pPr>
        <w:tabs>
          <w:tab w:val="left" w:pos="709"/>
        </w:tabs>
        <w:jc w:val="both"/>
        <w:rPr>
          <w:sz w:val="28"/>
          <w:szCs w:val="28"/>
        </w:rPr>
      </w:pPr>
      <w:r w:rsidRPr="00257A9F">
        <w:rPr>
          <w:sz w:val="28"/>
          <w:szCs w:val="28"/>
        </w:rPr>
        <w:t>2) анализ нормативных правовых актов администрации муниципального образования Калининский район в сферах деятельности, в которых возможны нарушения антимонопольного   законодательства;</w:t>
      </w:r>
    </w:p>
    <w:p w:rsidR="00257A9F" w:rsidRPr="00257A9F" w:rsidRDefault="00257A9F" w:rsidP="00257A9F">
      <w:pPr>
        <w:tabs>
          <w:tab w:val="left" w:pos="709"/>
        </w:tabs>
        <w:jc w:val="both"/>
        <w:rPr>
          <w:sz w:val="28"/>
          <w:szCs w:val="28"/>
        </w:rPr>
      </w:pPr>
      <w:r w:rsidRPr="00257A9F">
        <w:rPr>
          <w:sz w:val="28"/>
          <w:szCs w:val="28"/>
        </w:rPr>
        <w:t>3) анализ проектов нормативных правовых актов администрации муниципального образования Калининский район, в которых возможно нарушений   антимонопольного   законодательства;</w:t>
      </w:r>
    </w:p>
    <w:p w:rsidR="00257A9F" w:rsidRPr="00257A9F" w:rsidRDefault="00257A9F" w:rsidP="00257A9F">
      <w:pPr>
        <w:tabs>
          <w:tab w:val="left" w:pos="709"/>
        </w:tabs>
        <w:jc w:val="both"/>
        <w:rPr>
          <w:sz w:val="28"/>
          <w:szCs w:val="28"/>
        </w:rPr>
      </w:pPr>
      <w:r w:rsidRPr="00257A9F">
        <w:rPr>
          <w:sz w:val="28"/>
          <w:szCs w:val="28"/>
        </w:rPr>
        <w:t>4) мониторинг и анализ практики применения администрации муниципального образования Калининский район антимонопольного   законодательства.</w:t>
      </w:r>
    </w:p>
    <w:p w:rsidR="00257A9F" w:rsidRPr="00257A9F" w:rsidRDefault="00257A9F" w:rsidP="00257A9F">
      <w:pPr>
        <w:tabs>
          <w:tab w:val="left" w:pos="709"/>
        </w:tabs>
        <w:ind w:left="20" w:right="20"/>
        <w:jc w:val="both"/>
        <w:rPr>
          <w:b/>
          <w:color w:val="000000"/>
          <w:sz w:val="28"/>
          <w:szCs w:val="28"/>
        </w:rPr>
      </w:pPr>
      <w:r w:rsidRPr="00257A9F">
        <w:rPr>
          <w:sz w:val="28"/>
          <w:szCs w:val="28"/>
        </w:rPr>
        <w:t xml:space="preserve">          Анализ выявленных нарушений антимонопольного законодательства в деятельности администрации муниципального образования Калининский район за 2021 год (наличие предостережений, предупреждений, штрафов, жалоб, возбужденных дел о нарушениях антимонопольного законодательства) показал,</w:t>
      </w:r>
      <w:r w:rsidRPr="00257A9F">
        <w:rPr>
          <w:color w:val="000000"/>
          <w:sz w:val="28"/>
          <w:szCs w:val="28"/>
        </w:rPr>
        <w:t xml:space="preserve"> что фактов нарушения  антимонопольного законодательства  не установлено</w:t>
      </w:r>
      <w:r w:rsidRPr="00257A9F">
        <w:rPr>
          <w:b/>
          <w:color w:val="000000"/>
          <w:sz w:val="28"/>
          <w:szCs w:val="28"/>
        </w:rPr>
        <w:t>.</w:t>
      </w:r>
    </w:p>
    <w:p w:rsidR="00257A9F" w:rsidRPr="00257A9F" w:rsidRDefault="00257A9F" w:rsidP="00257A9F">
      <w:pPr>
        <w:ind w:left="20" w:right="20"/>
        <w:jc w:val="both"/>
        <w:rPr>
          <w:spacing w:val="10"/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        Р</w:t>
      </w:r>
      <w:r w:rsidRPr="00257A9F">
        <w:rPr>
          <w:sz w:val="28"/>
          <w:szCs w:val="28"/>
        </w:rPr>
        <w:t xml:space="preserve">ешения антимонопольного органа о нарушении антимонопольного законодательства в отношении подразделений администрации отсутствуют. </w:t>
      </w:r>
      <w:r w:rsidRPr="00257A9F">
        <w:rPr>
          <w:spacing w:val="10"/>
          <w:sz w:val="28"/>
          <w:szCs w:val="28"/>
        </w:rPr>
        <w:t xml:space="preserve"> </w:t>
      </w:r>
    </w:p>
    <w:p w:rsidR="00746215" w:rsidRPr="00864819" w:rsidRDefault="00257A9F" w:rsidP="00257A9F">
      <w:pPr>
        <w:jc w:val="both"/>
        <w:rPr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        </w:t>
      </w:r>
      <w:r w:rsidR="00746215"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lastRenderedPageBreak/>
        <w:t>муниципального образования Калининский район</w:t>
      </w:r>
      <w:r>
        <w:rPr>
          <w:sz w:val="28"/>
          <w:szCs w:val="28"/>
        </w:rPr>
        <w:t>. 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Pr="007A5D0A" w:rsidRDefault="00746215" w:rsidP="00257A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 2021 года введен </w:t>
      </w:r>
      <w:proofErr w:type="spellStart"/>
      <w:r w:rsidR="007A5D0A">
        <w:rPr>
          <w:sz w:val="28"/>
          <w:szCs w:val="28"/>
        </w:rPr>
        <w:t>специальныый</w:t>
      </w:r>
      <w:proofErr w:type="spellEnd"/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proofErr w:type="spellEnd"/>
      <w:r w:rsidR="007A5D0A" w:rsidRPr="007A5D0A">
        <w:rPr>
          <w:sz w:val="28"/>
          <w:szCs w:val="28"/>
        </w:rPr>
        <w:t xml:space="preserve"> для </w:t>
      </w:r>
      <w:proofErr w:type="spellStart"/>
      <w:r w:rsidR="007A5D0A" w:rsidRPr="007A5D0A">
        <w:rPr>
          <w:sz w:val="28"/>
          <w:szCs w:val="28"/>
        </w:rPr>
        <w:t>самозанятых</w:t>
      </w:r>
      <w:proofErr w:type="spellEnd"/>
      <w:r w:rsidR="007A5D0A" w:rsidRPr="007A5D0A">
        <w:rPr>
          <w:sz w:val="28"/>
          <w:szCs w:val="28"/>
        </w:rPr>
        <w:t xml:space="preserve"> граждан, применяющих специальный налоговый режим «Налог на профессиональный доход», «</w:t>
      </w:r>
      <w:proofErr w:type="spellStart"/>
      <w:r w:rsidR="007A5D0A" w:rsidRPr="007A5D0A">
        <w:rPr>
          <w:sz w:val="28"/>
          <w:szCs w:val="28"/>
        </w:rPr>
        <w:t>Самозанятый</w:t>
      </w:r>
      <w:proofErr w:type="spellEnd"/>
      <w:r w:rsidR="007A5D0A" w:rsidRPr="007A5D0A">
        <w:rPr>
          <w:sz w:val="28"/>
          <w:szCs w:val="28"/>
        </w:rPr>
        <w:t>»</w:t>
      </w:r>
      <w:r w:rsidR="007A5D0A">
        <w:rPr>
          <w:sz w:val="28"/>
          <w:szCs w:val="28"/>
        </w:rPr>
        <w:t>.</w:t>
      </w:r>
    </w:p>
    <w:p w:rsidR="007A5D0A" w:rsidRDefault="007A5D0A" w:rsidP="007A5D0A">
      <w:pPr>
        <w:rPr>
          <w:sz w:val="28"/>
          <w:szCs w:val="28"/>
        </w:rPr>
      </w:pPr>
      <w:r w:rsidRPr="007A5D0A">
        <w:rPr>
          <w:sz w:val="28"/>
          <w:szCs w:val="28"/>
        </w:rPr>
        <w:t>Сумма </w:t>
      </w:r>
      <w:proofErr w:type="spellStart"/>
      <w:r w:rsidRPr="007A5D0A">
        <w:rPr>
          <w:sz w:val="28"/>
          <w:szCs w:val="28"/>
        </w:rPr>
        <w:t>микрозайма</w:t>
      </w:r>
      <w:proofErr w:type="spellEnd"/>
      <w:r w:rsidRPr="007A5D0A">
        <w:rPr>
          <w:sz w:val="28"/>
          <w:szCs w:val="28"/>
        </w:rPr>
        <w:t xml:space="preserve">, 100-500 </w:t>
      </w:r>
      <w:proofErr w:type="spellStart"/>
      <w:r w:rsidRPr="007A5D0A">
        <w:rPr>
          <w:sz w:val="28"/>
          <w:szCs w:val="28"/>
        </w:rPr>
        <w:t>тыс.руб</w:t>
      </w:r>
      <w:proofErr w:type="spellEnd"/>
      <w:r w:rsidRPr="007A5D0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A5D0A">
        <w:rPr>
          <w:sz w:val="28"/>
          <w:szCs w:val="28"/>
        </w:rPr>
        <w:t>Ставка, 1-3% годовых</w:t>
      </w:r>
      <w:r>
        <w:rPr>
          <w:sz w:val="28"/>
          <w:szCs w:val="28"/>
        </w:rPr>
        <w:t xml:space="preserve">, </w:t>
      </w:r>
      <w:r w:rsidRPr="007A5D0A">
        <w:rPr>
          <w:sz w:val="28"/>
          <w:szCs w:val="28"/>
        </w:rPr>
        <w:t>Срок, 3-36 мес.</w:t>
      </w:r>
      <w:r>
        <w:rPr>
          <w:sz w:val="28"/>
          <w:szCs w:val="28"/>
        </w:rPr>
        <w:t xml:space="preserve"> </w:t>
      </w:r>
      <w:r w:rsidRPr="007A5D0A">
        <w:rPr>
          <w:sz w:val="28"/>
          <w:szCs w:val="28"/>
        </w:rPr>
        <w:t>Льготное погашение</w:t>
      </w:r>
      <w:r>
        <w:rPr>
          <w:sz w:val="28"/>
          <w:szCs w:val="28"/>
        </w:rPr>
        <w:t xml:space="preserve"> </w:t>
      </w:r>
      <w:r w:rsidRPr="007A5D0A">
        <w:rPr>
          <w:sz w:val="28"/>
          <w:szCs w:val="28"/>
        </w:rPr>
        <w:t>основного долга</w:t>
      </w:r>
      <w:r>
        <w:rPr>
          <w:sz w:val="28"/>
          <w:szCs w:val="28"/>
        </w:rPr>
        <w:t xml:space="preserve"> </w:t>
      </w:r>
      <w:r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>С более подробной информацией о деятельности Фонда микрофинансирования можно ознакомиться на его официальном сайте (</w:t>
      </w:r>
      <w:hyperlink r:id="rId6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>2 . Управлению экономики администрации муниципального образования Калининский район: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 xml:space="preserve">2.1. оказывать информационную поддержку и содействие субъектам предпринимательства в доступе к услугам организаций </w:t>
      </w:r>
      <w:r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57A9F" w:rsidRPr="00F81279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F81279" w:rsidTr="001C132D">
        <w:trPr>
          <w:gridAfter w:val="1"/>
          <w:wAfter w:w="107" w:type="dxa"/>
        </w:trPr>
        <w:tc>
          <w:tcPr>
            <w:tcW w:w="4248" w:type="dxa"/>
          </w:tcPr>
          <w:p w:rsidR="00746215" w:rsidRPr="00F81279" w:rsidRDefault="00746215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F81279">
              <w:rPr>
                <w:sz w:val="28"/>
                <w:szCs w:val="28"/>
              </w:rPr>
              <w:t xml:space="preserve"> 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Default="00746215" w:rsidP="006415C8">
            <w:pPr>
              <w:jc w:val="both"/>
              <w:rPr>
                <w:sz w:val="28"/>
                <w:szCs w:val="28"/>
              </w:rPr>
            </w:pPr>
          </w:p>
          <w:p w:rsidR="00746215" w:rsidRPr="00F81279" w:rsidRDefault="00746215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</w:tc>
      </w:tr>
      <w:tr w:rsidR="0092254A" w:rsidRPr="00F81279" w:rsidTr="001C132D">
        <w:tc>
          <w:tcPr>
            <w:tcW w:w="4248" w:type="dxa"/>
          </w:tcPr>
          <w:p w:rsidR="001C132D" w:rsidRDefault="001C132D" w:rsidP="00E627B1">
            <w:pPr>
              <w:rPr>
                <w:sz w:val="28"/>
                <w:szCs w:val="28"/>
              </w:rPr>
            </w:pPr>
          </w:p>
          <w:p w:rsidR="007A5D0A" w:rsidRDefault="007A5D0A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1C132D" w:rsidRDefault="001C132D" w:rsidP="00026D1F">
            <w:pPr>
              <w:jc w:val="both"/>
              <w:rPr>
                <w:sz w:val="28"/>
                <w:szCs w:val="28"/>
              </w:rPr>
            </w:pPr>
          </w:p>
          <w:p w:rsidR="007A5D0A" w:rsidRDefault="007A5D0A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4F7D"/>
    <w:rsid w:val="000B7428"/>
    <w:rsid w:val="000C64E4"/>
    <w:rsid w:val="000F2DCC"/>
    <w:rsid w:val="001223D6"/>
    <w:rsid w:val="00123A6A"/>
    <w:rsid w:val="0012622E"/>
    <w:rsid w:val="00146886"/>
    <w:rsid w:val="00150EB4"/>
    <w:rsid w:val="0016696A"/>
    <w:rsid w:val="00174E0B"/>
    <w:rsid w:val="00192477"/>
    <w:rsid w:val="001A2E9F"/>
    <w:rsid w:val="001C132D"/>
    <w:rsid w:val="001C6484"/>
    <w:rsid w:val="001F582D"/>
    <w:rsid w:val="002178AF"/>
    <w:rsid w:val="002300A4"/>
    <w:rsid w:val="00237A73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D5FB9"/>
    <w:rsid w:val="00903630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D6AA1"/>
    <w:rsid w:val="00B0190F"/>
    <w:rsid w:val="00B028CA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3B22"/>
    <w:rsid w:val="00EA5CE5"/>
    <w:rsid w:val="00EB6CC3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91A44"/>
    <w:rsid w:val="00F91E00"/>
    <w:rsid w:val="00FA2BCB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3</cp:revision>
  <cp:lastPrinted>2019-08-30T10:06:00Z</cp:lastPrinted>
  <dcterms:created xsi:type="dcterms:W3CDTF">2023-06-07T06:11:00Z</dcterms:created>
  <dcterms:modified xsi:type="dcterms:W3CDTF">2023-06-07T06:36:00Z</dcterms:modified>
</cp:coreProperties>
</file>