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77" w:rsidRDefault="00F74477">
      <w:pPr>
        <w:pStyle w:val="ConsPlusTitlePage"/>
      </w:pPr>
      <w:r>
        <w:br/>
      </w:r>
    </w:p>
    <w:p w:rsidR="00F74477" w:rsidRDefault="00F74477">
      <w:pPr>
        <w:pStyle w:val="ConsPlusNormal"/>
        <w:jc w:val="both"/>
        <w:outlineLvl w:val="0"/>
      </w:pPr>
    </w:p>
    <w:p w:rsidR="00F74477" w:rsidRDefault="00F74477">
      <w:pPr>
        <w:pStyle w:val="ConsPlusTitle"/>
        <w:jc w:val="center"/>
      </w:pPr>
      <w:r>
        <w:t>МИНИСТЕРСТВО ФИНАНСОВ РОССИЙСКОЙ ФЕДЕРАЦИИ</w:t>
      </w:r>
    </w:p>
    <w:p w:rsidR="00F74477" w:rsidRDefault="00F74477">
      <w:pPr>
        <w:pStyle w:val="ConsPlusTitle"/>
        <w:jc w:val="center"/>
      </w:pPr>
    </w:p>
    <w:p w:rsidR="00F74477" w:rsidRDefault="00F74477">
      <w:pPr>
        <w:pStyle w:val="ConsPlusTitle"/>
        <w:jc w:val="center"/>
      </w:pPr>
      <w:r>
        <w:t>ФЕДЕРАЛЬНАЯ НАЛОГОВАЯ СЛУЖБА</w:t>
      </w:r>
    </w:p>
    <w:p w:rsidR="00F74477" w:rsidRDefault="00F74477">
      <w:pPr>
        <w:pStyle w:val="ConsPlusTitle"/>
        <w:jc w:val="center"/>
      </w:pPr>
    </w:p>
    <w:p w:rsidR="00F74477" w:rsidRDefault="00F74477">
      <w:pPr>
        <w:pStyle w:val="ConsPlusTitle"/>
        <w:jc w:val="center"/>
      </w:pPr>
      <w:r>
        <w:t>ПИСЬМО</w:t>
      </w:r>
    </w:p>
    <w:p w:rsidR="00F74477" w:rsidRDefault="00F74477">
      <w:pPr>
        <w:pStyle w:val="ConsPlusTitle"/>
        <w:jc w:val="center"/>
      </w:pPr>
      <w:r>
        <w:t>от 31 марта 2023 г. N СД-4-3/3898@</w:t>
      </w:r>
    </w:p>
    <w:p w:rsidR="00F74477" w:rsidRDefault="00F74477">
      <w:pPr>
        <w:pStyle w:val="ConsPlusNormal"/>
        <w:ind w:firstLine="540"/>
        <w:jc w:val="both"/>
      </w:pPr>
    </w:p>
    <w:p w:rsidR="00F74477" w:rsidRDefault="00F74477">
      <w:pPr>
        <w:pStyle w:val="ConsPlusNormal"/>
        <w:ind w:firstLine="540"/>
        <w:jc w:val="both"/>
      </w:pPr>
      <w:r>
        <w:t>Федеральная налоговая служба в связи с поступающими обращениями налогоплательщиков по вопросу уменьшения суммы налога, уплачиваемого в связи с применением патентной системы налогообложения (далее - ПСН), на сумму уплаченных фиксированных страховых взносов, а также с учетом нового порядка уплаты налогов в качестве единого налогового платежа (далее - ЕНП), сообщает следующее.</w:t>
      </w:r>
    </w:p>
    <w:p w:rsidR="00F74477" w:rsidRDefault="00F74477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4">
        <w:r>
          <w:rPr>
            <w:color w:val="0000FF"/>
          </w:rPr>
          <w:t>пунктом 1.2 статьи 346.51</w:t>
        </w:r>
      </w:hyperlink>
      <w:r>
        <w:t xml:space="preserve"> Налогового кодекса Российской Федерации (далее - Кодекс) сумма налога, уплачиваемого в связи с применением ПСН, исчисленная за налоговый период, уменьшается на сумму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</w:t>
      </w:r>
      <w:proofErr w:type="gramEnd"/>
      <w:r>
        <w:t>, уплаченных (в пределах исчисленных сумм) за календарный год в период действия патента в соответствии с законодательством Российской Федерации.</w:t>
      </w:r>
    </w:p>
    <w:p w:rsidR="00F74477" w:rsidRDefault="00F74477">
      <w:pPr>
        <w:pStyle w:val="ConsPlusNormal"/>
        <w:spacing w:before="220"/>
        <w:ind w:firstLine="540"/>
        <w:jc w:val="both"/>
      </w:pPr>
      <w:proofErr w:type="gramStart"/>
      <w:r>
        <w:t xml:space="preserve">В целях уменьшения налога по ПСН налогоплательщики направляют уведомление об уменьшении суммы налога, уплачиваемого в связи с применением патентной системы налогообложения, на сумму указанных в </w:t>
      </w:r>
      <w:hyperlink r:id="rId5">
        <w:r>
          <w:rPr>
            <w:color w:val="0000FF"/>
          </w:rPr>
          <w:t>пункте 1.2 статьи 346.51</w:t>
        </w:r>
      </w:hyperlink>
      <w:r>
        <w:t xml:space="preserve"> Налогового кодекса Российской Федерации страховых платежей (взносов) и пособий (далее - Уведомление об уменьшении налога по ПСН) в налоговый орган по месту постановки на учет в качестве налогоплательщика, применяющего ПСН.</w:t>
      </w:r>
      <w:proofErr w:type="gramEnd"/>
    </w:p>
    <w:p w:rsidR="00F74477" w:rsidRDefault="00F74477" w:rsidP="00F74477">
      <w:pPr>
        <w:pStyle w:val="ConsPlusNormal"/>
        <w:spacing w:before="220"/>
        <w:ind w:firstLine="540"/>
        <w:jc w:val="both"/>
      </w:pPr>
      <w:r>
        <w:t>Индивидуальные предприниматели вправе уменьшить сумму налога, исчисленного с применением ПСН, на сумму зачтенных денежных сре</w:t>
      </w:r>
      <w:proofErr w:type="gramStart"/>
      <w:r>
        <w:t>дств в п</w:t>
      </w:r>
      <w:proofErr w:type="gramEnd"/>
      <w:r>
        <w:t xml:space="preserve">орядке, установленном </w:t>
      </w:r>
      <w:hyperlink r:id="rId6">
        <w:r>
          <w:rPr>
            <w:color w:val="0000FF"/>
          </w:rPr>
          <w:t>статьей 78</w:t>
        </w:r>
      </w:hyperlink>
      <w:r>
        <w:t xml:space="preserve"> Кодекса, в счет исполнения предстоящей обязанности по уплате фиксированных страховых взносов. </w:t>
      </w:r>
    </w:p>
    <w:p w:rsidR="00F74477" w:rsidRDefault="00F74477">
      <w:pPr>
        <w:pStyle w:val="ConsPlusNormal"/>
        <w:ind w:firstLine="540"/>
        <w:jc w:val="both"/>
      </w:pPr>
    </w:p>
    <w:p w:rsidR="00F74477" w:rsidRDefault="00F74477">
      <w:pPr>
        <w:pStyle w:val="ConsPlusNormal"/>
        <w:ind w:firstLine="540"/>
        <w:jc w:val="both"/>
      </w:pPr>
      <w:r>
        <w:t xml:space="preserve">Также если из распоряжения на перевод денежных средств (далее - платежное поручение) можно однозначно определить назначение платежа как страховой взнос, указанный в </w:t>
      </w:r>
      <w:hyperlink r:id="rId7">
        <w:r>
          <w:rPr>
            <w:color w:val="0000FF"/>
          </w:rPr>
          <w:t>статье 430</w:t>
        </w:r>
      </w:hyperlink>
      <w:r>
        <w:t xml:space="preserve"> Кодекса, за соответствующий период, информация о совокупной обязанности, в отношении которой совершена уплата такого страхового взноса, может быть определена по данным такого платежного поручения. В этой связи допускается произведение уплаты страховых взносов указанным способом для целей уменьшения авансового платежа по УСН. При этом у налогоплательщика должно быть сформировано положительное сальдо ЕНС в размере не менее суммы планируемого уменьшения авансового платежа по УСН за соответствующий отчетный период. </w:t>
      </w:r>
    </w:p>
    <w:p w:rsidR="00F74477" w:rsidRDefault="00F74477">
      <w:pPr>
        <w:pStyle w:val="ConsPlusNormal"/>
        <w:ind w:firstLine="540"/>
        <w:jc w:val="both"/>
      </w:pPr>
      <w:r>
        <w:t>Аналогичный порядок уплаты страховых взносов применим и для целей уменьшения налога по ПСН.</w:t>
      </w:r>
    </w:p>
    <w:p w:rsidR="00F74477" w:rsidRDefault="00F74477">
      <w:pPr>
        <w:pStyle w:val="ConsPlusNormal"/>
        <w:spacing w:before="220"/>
        <w:ind w:firstLine="540"/>
        <w:jc w:val="both"/>
      </w:pPr>
      <w:r>
        <w:t>Кроме того, в случае уплаты фиксированных страховых взносов в качестве ЕНП при наличии положительного сальдо ЕНС не менее суммы таких страховых взносов, налогоплательщик также вправе уменьшить сумму налога по ПСН на указанные суммы уплаченных страховых взносов.</w:t>
      </w:r>
    </w:p>
    <w:p w:rsidR="00F74477" w:rsidRDefault="00F74477">
      <w:pPr>
        <w:pStyle w:val="ConsPlusNormal"/>
        <w:spacing w:before="220"/>
        <w:ind w:firstLine="540"/>
        <w:jc w:val="both"/>
      </w:pPr>
      <w:r>
        <w:t>Таким образом, в целях уменьшения налога по ПСН в 2023 году налогоплательщик вправе выбрать один из следующих вариантов:</w:t>
      </w:r>
    </w:p>
    <w:p w:rsidR="00F74477" w:rsidRDefault="00F74477">
      <w:pPr>
        <w:pStyle w:val="ConsPlusNormal"/>
        <w:spacing w:before="220"/>
        <w:ind w:firstLine="540"/>
        <w:jc w:val="both"/>
      </w:pPr>
      <w:r>
        <w:lastRenderedPageBreak/>
        <w:t xml:space="preserve">- уплатить страховые взносы в фиксированном размере платежным поручением на КБК ЕНП и представить заявление о зачете в счет исполнения предстоящей обязанности по уплате фиксированных страховых взносов в порядке, установленном </w:t>
      </w:r>
      <w:hyperlink r:id="rId8">
        <w:r>
          <w:rPr>
            <w:color w:val="0000FF"/>
          </w:rPr>
          <w:t>статьей 78</w:t>
        </w:r>
      </w:hyperlink>
      <w:r>
        <w:t xml:space="preserve"> Кодекса;</w:t>
      </w:r>
    </w:p>
    <w:p w:rsidR="00F74477" w:rsidRDefault="00F74477">
      <w:pPr>
        <w:pStyle w:val="ConsPlusNormal"/>
        <w:spacing w:before="220"/>
        <w:ind w:firstLine="540"/>
        <w:jc w:val="both"/>
      </w:pPr>
      <w:r>
        <w:t xml:space="preserve">- уплатить страховые взносы в фиксированном размере платежным поручением на КБК фиксированных страховых взносов или на КБК ЕНП. При этом у налогоплательщика должно быть сформировано положительное сальдо ЕНС в размере не менее суммы уменьшения налога по ПСН. Представлять заявление о зачете в счет исполнения предстоящей обязанности по уплате фиксированных страховых взносов в порядке, установленном </w:t>
      </w:r>
      <w:hyperlink r:id="rId9">
        <w:r>
          <w:rPr>
            <w:color w:val="0000FF"/>
          </w:rPr>
          <w:t>статьей 78</w:t>
        </w:r>
      </w:hyperlink>
      <w:r>
        <w:t xml:space="preserve"> Кодекса, в этом случае не требуется.</w:t>
      </w:r>
    </w:p>
    <w:p w:rsidR="00F74477" w:rsidRDefault="00F74477">
      <w:pPr>
        <w:pStyle w:val="ConsPlusNormal"/>
        <w:spacing w:before="220"/>
        <w:ind w:firstLine="540"/>
        <w:jc w:val="both"/>
      </w:pPr>
      <w:r>
        <w:t>Например:</w:t>
      </w:r>
    </w:p>
    <w:p w:rsidR="00F74477" w:rsidRDefault="00F74477">
      <w:pPr>
        <w:pStyle w:val="ConsPlusNormal"/>
        <w:spacing w:before="220"/>
        <w:ind w:firstLine="540"/>
        <w:jc w:val="both"/>
      </w:pPr>
      <w:r>
        <w:t>Налогоплательщик получил патент со сроком действия с 01.01.2023 по 30.06.2023. Сумма налога по патенту составила 12 тыс. рублей.</w:t>
      </w:r>
    </w:p>
    <w:p w:rsidR="00F74477" w:rsidRDefault="00F74477">
      <w:pPr>
        <w:pStyle w:val="ConsPlusNormal"/>
        <w:spacing w:before="220"/>
        <w:ind w:firstLine="540"/>
        <w:jc w:val="both"/>
      </w:pPr>
      <w:r>
        <w:t>Страховые взносы в фиксированном размере за 2023 год в размере 5 тыс. рублей налогоплательщик уплатил платежным поручением на КБК фиксированных страховых взносов или на КБК ЕНП 27.03.2023.</w:t>
      </w:r>
    </w:p>
    <w:p w:rsidR="00F74477" w:rsidRDefault="00F74477">
      <w:pPr>
        <w:pStyle w:val="ConsPlusNormal"/>
        <w:spacing w:before="220"/>
        <w:ind w:firstLine="540"/>
        <w:jc w:val="both"/>
      </w:pPr>
      <w:r>
        <w:t>Также налогоплательщик представил 30.03.2023 уведомление об уменьшении налога по ПСН. Сумма страховых взносов, уменьшающая сумму налога по патенту, составила 5 тыс. рублей.</w:t>
      </w:r>
    </w:p>
    <w:p w:rsidR="00F74477" w:rsidRDefault="00F74477">
      <w:pPr>
        <w:pStyle w:val="ConsPlusNormal"/>
        <w:spacing w:before="220"/>
        <w:ind w:firstLine="540"/>
        <w:jc w:val="both"/>
      </w:pPr>
      <w:r>
        <w:t>В указанной ситуации при наличии положительного сальдо ЕНС в размере, достаточном для уменьшения налога по патенту, налоговый орган должен осуществить такое уменьшение на указанную в уведомлении сумму страховых взносов. Следовательно, сумма налога по патенту после уменьшения составит 7 тыс. рублей (12 тыс. руб. - 5 тыс. руб.).</w:t>
      </w:r>
    </w:p>
    <w:p w:rsidR="00F74477" w:rsidRDefault="00F74477">
      <w:pPr>
        <w:pStyle w:val="ConsPlusNormal"/>
        <w:spacing w:before="220"/>
        <w:ind w:firstLine="540"/>
        <w:jc w:val="both"/>
      </w:pPr>
      <w:r>
        <w:t>Затем налогоплательщик получил новый патент со сроком действия с 01.07.2023 по 31.10.2023, сумма налога по которому составила 8 тыс. рублей.</w:t>
      </w:r>
    </w:p>
    <w:p w:rsidR="00F74477" w:rsidRDefault="00F74477">
      <w:pPr>
        <w:pStyle w:val="ConsPlusNormal"/>
        <w:spacing w:before="220"/>
        <w:ind w:firstLine="540"/>
        <w:jc w:val="both"/>
      </w:pPr>
      <w:r>
        <w:t>Далее налогоплательщиком платежным поручением 10.08.2023 уплачены страховые взносы в фиксированном размере за 2023 год на КБК фиксированных страховых взносов или на КБК ЕНП в размере 6 тыс. рублей и в этот же день им подано уведомление об уменьшении налога по ПСН на указанную сумму страховых взносов.</w:t>
      </w:r>
    </w:p>
    <w:p w:rsidR="00F74477" w:rsidRDefault="00F74477">
      <w:pPr>
        <w:pStyle w:val="ConsPlusNormal"/>
        <w:spacing w:before="220"/>
        <w:ind w:firstLine="540"/>
        <w:jc w:val="both"/>
      </w:pPr>
      <w:r>
        <w:t>В данной ситуации налогоплательщик также вправе уменьшить сумму налога по патенту в размере 6 тыс. руб. при условии, если положительное сальдо ЕНС налогоплательщика на дату рассмотрения налоговым органом такого уведомления составляет 11 тыс. рублей.</w:t>
      </w:r>
    </w:p>
    <w:p w:rsidR="00F74477" w:rsidRDefault="00F74477">
      <w:pPr>
        <w:pStyle w:val="ConsPlusNormal"/>
        <w:ind w:firstLine="540"/>
        <w:jc w:val="both"/>
      </w:pPr>
    </w:p>
    <w:p w:rsidR="00F74477" w:rsidRDefault="00F74477">
      <w:pPr>
        <w:pStyle w:val="ConsPlusNormal"/>
        <w:jc w:val="right"/>
      </w:pPr>
      <w:r>
        <w:t>Действительный</w:t>
      </w:r>
    </w:p>
    <w:p w:rsidR="00F74477" w:rsidRDefault="00F74477">
      <w:pPr>
        <w:pStyle w:val="ConsPlusNormal"/>
        <w:jc w:val="right"/>
      </w:pPr>
      <w:r>
        <w:t>государственный советник</w:t>
      </w:r>
    </w:p>
    <w:p w:rsidR="00F74477" w:rsidRDefault="00F74477">
      <w:pPr>
        <w:pStyle w:val="ConsPlusNormal"/>
        <w:jc w:val="right"/>
      </w:pPr>
      <w:r>
        <w:t>Российской Федерации</w:t>
      </w:r>
    </w:p>
    <w:p w:rsidR="00F74477" w:rsidRDefault="00F74477">
      <w:pPr>
        <w:pStyle w:val="ConsPlusNormal"/>
        <w:jc w:val="right"/>
      </w:pPr>
      <w:r>
        <w:t>2 класса</w:t>
      </w:r>
    </w:p>
    <w:p w:rsidR="00F74477" w:rsidRDefault="00F74477">
      <w:pPr>
        <w:pStyle w:val="ConsPlusNormal"/>
        <w:jc w:val="right"/>
      </w:pPr>
      <w:r>
        <w:t>Д.С.САТИН</w:t>
      </w:r>
    </w:p>
    <w:sectPr w:rsidR="00F74477" w:rsidSect="004D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74477"/>
    <w:rsid w:val="009525A7"/>
    <w:rsid w:val="00F7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4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44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44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4393F9504B8F78441A23E9DF28D93759880EF537EDA0017482C4A11CB4E16D34DA804B09C215232ABD54513FC4DFC48D7C34952E7FzDJ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4393F9504B8F78441A23E9DF28D937598F0AFF30EBA0017482C4A11CB4E16D34DA804C0AC0102875B8414067C8DEDA93782E892C7DDAz2J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4393F9504B8F78441A23E9DF28D93759880EF537EDA0017482C4A11CB4E16D34DA804B09C215232ABD54513FC4DFC48D7C34952E7FzDJB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54393F9504B8F78441A23E9DF28D937598F0AFF30EBA0017482C4A11CB4E16D34DA804F09C7162E75B8414067C8DEDA93782E892C7DDAz2JE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54393F9504B8F78441A23E9DF28D937598F0AFF30EBA0017482C4A11CB4E16D34DA804F09C7162E75B8414067C8DEDA93782E892C7DDAz2JEH" TargetMode="External"/><Relationship Id="rId9" Type="http://schemas.openxmlformats.org/officeDocument/2006/relationships/hyperlink" Target="consultantplus://offline/ref=254393F9504B8F78441A23E9DF28D93759880EF537EDA0017482C4A11CB4E16D34DA804B09C215232ABD54513FC4DFC48D7C34952E7FzDJ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2369-01-022</dc:creator>
  <cp:lastModifiedBy>2369-01-022</cp:lastModifiedBy>
  <cp:revision>1</cp:revision>
  <dcterms:created xsi:type="dcterms:W3CDTF">2023-04-10T07:09:00Z</dcterms:created>
  <dcterms:modified xsi:type="dcterms:W3CDTF">2023-04-10T07:11:00Z</dcterms:modified>
</cp:coreProperties>
</file>