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FD3D3" w14:textId="77777777" w:rsidR="00B749E1" w:rsidRPr="00B749E1" w:rsidRDefault="00B749E1" w:rsidP="00B749E1">
      <w:pPr>
        <w:pStyle w:val="a7"/>
        <w:spacing w:after="0" w:line="240" w:lineRule="auto"/>
        <w:ind w:left="1095"/>
        <w:jc w:val="center"/>
        <w:rPr>
          <w:rFonts w:ascii="Times New Roman" w:hAnsi="Times New Roman"/>
          <w:b/>
          <w:sz w:val="28"/>
        </w:rPr>
      </w:pPr>
      <w:proofErr w:type="spellStart"/>
      <w:r w:rsidRPr="00B749E1">
        <w:rPr>
          <w:rFonts w:ascii="Times New Roman" w:hAnsi="Times New Roman"/>
          <w:b/>
          <w:sz w:val="28"/>
        </w:rPr>
        <w:t>Микрозайм</w:t>
      </w:r>
      <w:proofErr w:type="spellEnd"/>
      <w:r w:rsidRPr="00B749E1"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 инфраструктуры поддержки малого и среднего предпринимательства «</w:t>
      </w:r>
      <w:proofErr w:type="spellStart"/>
      <w:r w:rsidRPr="00B749E1">
        <w:rPr>
          <w:rFonts w:ascii="Times New Roman" w:hAnsi="Times New Roman"/>
          <w:b/>
          <w:sz w:val="28"/>
        </w:rPr>
        <w:t>СВОи</w:t>
      </w:r>
      <w:proofErr w:type="spellEnd"/>
      <w:r w:rsidRPr="00B749E1">
        <w:rPr>
          <w:rFonts w:ascii="Times New Roman" w:hAnsi="Times New Roman"/>
          <w:b/>
          <w:sz w:val="28"/>
        </w:rPr>
        <w:t>»</w:t>
      </w:r>
    </w:p>
    <w:p w14:paraId="6A5B6A86" w14:textId="77777777" w:rsidR="0022461A" w:rsidRDefault="0022461A" w:rsidP="0022461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752F26A" w14:textId="77777777" w:rsidR="0022461A" w:rsidRDefault="0022461A" w:rsidP="0022461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714DDE0D" w14:textId="7ECE2442" w:rsidR="0022461A" w:rsidRPr="0022461A" w:rsidRDefault="0022461A" w:rsidP="0022461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22461A">
        <w:rPr>
          <w:rFonts w:ascii="Times New Roman" w:hAnsi="Times New Roman"/>
          <w:b/>
          <w:color w:val="auto"/>
          <w:sz w:val="28"/>
          <w:szCs w:val="28"/>
        </w:rPr>
        <w:t>Сумма </w:t>
      </w:r>
      <w:proofErr w:type="spellStart"/>
      <w:r w:rsidRPr="0022461A">
        <w:rPr>
          <w:rFonts w:ascii="Times New Roman" w:hAnsi="Times New Roman"/>
          <w:b/>
          <w:color w:val="auto"/>
          <w:sz w:val="28"/>
          <w:szCs w:val="28"/>
        </w:rPr>
        <w:t>микрозайма</w:t>
      </w:r>
      <w:proofErr w:type="spellEnd"/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, 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>100-5000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22461A">
        <w:rPr>
          <w:rFonts w:ascii="Times New Roman" w:hAnsi="Times New Roman"/>
          <w:b/>
          <w:color w:val="auto"/>
          <w:sz w:val="28"/>
          <w:szCs w:val="28"/>
        </w:rPr>
        <w:t>тыс.руб</w:t>
      </w:r>
      <w:proofErr w:type="spellEnd"/>
      <w:r w:rsidRPr="0022461A">
        <w:rPr>
          <w:rFonts w:ascii="Times New Roman" w:hAnsi="Times New Roman"/>
          <w:b/>
          <w:color w:val="auto"/>
          <w:sz w:val="28"/>
          <w:szCs w:val="28"/>
        </w:rPr>
        <w:t>.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br/>
      </w:r>
    </w:p>
    <w:p w14:paraId="534C9913" w14:textId="40793DFB" w:rsidR="0022461A" w:rsidRPr="0022461A" w:rsidRDefault="0022461A" w:rsidP="0022461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Ставка, 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>0,1-2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 % </w:t>
      </w:r>
      <w:proofErr w:type="gramStart"/>
      <w:r w:rsidRPr="0022461A">
        <w:rPr>
          <w:rFonts w:ascii="Times New Roman" w:hAnsi="Times New Roman"/>
          <w:b/>
          <w:color w:val="auto"/>
          <w:sz w:val="28"/>
          <w:szCs w:val="28"/>
        </w:rPr>
        <w:t>годовых</w:t>
      </w:r>
      <w:proofErr w:type="gramEnd"/>
      <w:r w:rsidRPr="0022461A">
        <w:rPr>
          <w:rFonts w:ascii="Times New Roman" w:hAnsi="Times New Roman"/>
          <w:b/>
          <w:color w:val="auto"/>
          <w:sz w:val="28"/>
          <w:szCs w:val="28"/>
        </w:rPr>
        <w:br/>
      </w:r>
    </w:p>
    <w:p w14:paraId="3C994D96" w14:textId="23703F72" w:rsidR="0022461A" w:rsidRPr="0022461A" w:rsidRDefault="0022461A" w:rsidP="0022461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Срок, 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>7-36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t xml:space="preserve"> мес.</w:t>
      </w:r>
      <w:r w:rsidRPr="0022461A">
        <w:rPr>
          <w:rFonts w:ascii="Times New Roman" w:hAnsi="Times New Roman"/>
          <w:b/>
          <w:color w:val="auto"/>
          <w:sz w:val="28"/>
          <w:szCs w:val="28"/>
        </w:rPr>
        <w:br/>
      </w:r>
    </w:p>
    <w:p w14:paraId="60424B9B" w14:textId="1D1B723F" w:rsidR="0022461A" w:rsidRPr="0022461A" w:rsidRDefault="0022461A" w:rsidP="0022461A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2461A">
        <w:rPr>
          <w:rFonts w:ascii="Times New Roman" w:hAnsi="Times New Roman"/>
          <w:b/>
          <w:color w:val="auto"/>
          <w:sz w:val="28"/>
          <w:szCs w:val="28"/>
        </w:rPr>
        <w:t>Льготное погашение основного долга до 12 мес.</w:t>
      </w:r>
    </w:p>
    <w:p w14:paraId="58BE3AC4" w14:textId="77777777" w:rsidR="00B749E1" w:rsidRPr="0022461A" w:rsidRDefault="00B749E1" w:rsidP="00B749E1">
      <w:pPr>
        <w:pStyle w:val="a7"/>
        <w:ind w:left="1080"/>
        <w:rPr>
          <w:b/>
          <w:sz w:val="28"/>
          <w:szCs w:val="28"/>
        </w:rPr>
      </w:pPr>
    </w:p>
    <w:p w14:paraId="14E14773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21.1. Получателями Микрозайма являются субъекты малого и среднего предпринимательства, организации инфраструктуры поддержки малого и среднего предпринимательства, являющиеся ветеранами и/или участниками боевых действий.</w:t>
      </w:r>
    </w:p>
    <w:p w14:paraId="217EBCE1" w14:textId="77777777" w:rsidR="00B749E1" w:rsidRPr="003663CC" w:rsidRDefault="00B749E1" w:rsidP="00B749E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ab/>
        <w:t>21.1.1. На момент обращения с заявлением на предоставление Микрозайма (далее – Заявление) субъекту малого и среднего предпринимательства (далее – Заявитель):</w:t>
      </w:r>
    </w:p>
    <w:p w14:paraId="1620BCC3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14:paraId="00F64116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- обязан осуществлять фактическую предпринимательскую (хозяйственную) деятельность не менее 1 (одного) месяца по состоянию на дату подачи (регистрации) Заявления; </w:t>
      </w:r>
    </w:p>
    <w:p w14:paraId="022B9DF8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- Заявитель, поставленный на учет в налоговом органе Краснодарского края в связи с изменением места нахождения и осуществляющий предпринимательскую (хозяйственную) деятельность на территории Краснодарского края от 1 (одного) месяца до 6 (шести) месяцев должен предоставить Бизнес-план по форме, утвержденной Фондом.</w:t>
      </w:r>
    </w:p>
    <w:p w14:paraId="5E57F6AE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14:paraId="6F9F5067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21.1.2. Заявители, зарегистрированные в налоговом органе на территории Краснодарского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от 1 (одного) до 24 (двадцати четырех) месяцев по состоянию на дату заключения договора о предоставлении микрозайма, относятся к категории «Старт» (далее – категория Старт). </w:t>
      </w:r>
    </w:p>
    <w:p w14:paraId="4DDC732F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lastRenderedPageBreak/>
        <w:t>21.1.3. Заявители, относящиеся к категории Старт, должны предоставить Бизнес-план проекта, по форме, утвержденной Фондом. Возможность полного и своевременного исполнения обязательств по Микрозайму Заявителей, относящихся к категории Старт, оценивается согласно Бизнес-Плану, предоставляемому Заявителем в Фонд (в случае, если срок со дня государственной регистрации Заявителя до дня подачи (регистрации) заявления на предоставление микрозайма не превышает 12-ти месяцев).</w:t>
      </w:r>
    </w:p>
    <w:p w14:paraId="1D3B9DFB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21.1.4. Субъекты малого и среднего предпринимательства, организации инфраструктуры поддержки малого и среднего предпринимательства, осуществляющие производство и (или) реализацию подакцизных товаров,  относятся к категории «Подакцизный».</w:t>
      </w:r>
    </w:p>
    <w:p w14:paraId="132859BD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21.1.5. Субъекты малого и среднего предпринимательства, обладающие статусом малой технологической компании, определенном в соответствии с Федеральным законом от 04.08.2023 № 478-ФЗ «О развитии технологических компаний в Российской Федерации» и состоящие в реестре малых технологических компаний относятся к категории «Малые технологические компании».</w:t>
      </w:r>
    </w:p>
    <w:p w14:paraId="0E0759F1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21.2. </w:t>
      </w:r>
      <w:proofErr w:type="spellStart"/>
      <w:r w:rsidRPr="003663CC">
        <w:rPr>
          <w:rFonts w:ascii="Times New Roman" w:hAnsi="Times New Roman"/>
          <w:sz w:val="28"/>
        </w:rPr>
        <w:t>Микрозайм</w:t>
      </w:r>
      <w:proofErr w:type="spellEnd"/>
      <w:r w:rsidRPr="003663CC">
        <w:rPr>
          <w:rFonts w:ascii="Times New Roman" w:hAnsi="Times New Roman"/>
          <w:sz w:val="28"/>
        </w:rPr>
        <w:t xml:space="preserve"> предоставляется на цели финансирования деятельности, соответствующей п.21.1. настоящих Видов и условий, а именно: </w:t>
      </w:r>
    </w:p>
    <w:p w14:paraId="4B122175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1) приобретение оборотных средств (материально-производственных запасов со сроком полезного использования до 12 месяцев), в том числе: </w:t>
      </w:r>
    </w:p>
    <w:p w14:paraId="119A541B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товаров, сырья и полуфабрикатов для производства, горюче-смазочных материалов (не для последующей продажи), запасных частей и материалов для ремонта техники, оборудования и транспортных средств, используемых в производственном процессе, минеральных и органических удобрений, средств защиты растений, посадочного материала, кормов и ветеринарных препаратов; </w:t>
      </w:r>
    </w:p>
    <w:p w14:paraId="6899580A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сельскохозяйственных животных и птиц, малька рыбы для деятельности, связанной с рыбоводством;</w:t>
      </w:r>
    </w:p>
    <w:p w14:paraId="5DD3555E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иных оборотных средств (материально-производственных запасов со сроком полезного использования до 12 месяцев (в соответствии с ФСБУ 5/2019 «Запасы»), используемых в предпринимательской деятельности;</w:t>
      </w:r>
    </w:p>
    <w:p w14:paraId="0F7ED9E8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2) приобретение основных средств, в том числе: </w:t>
      </w:r>
    </w:p>
    <w:p w14:paraId="107A5C32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производственного, технологического, торгового и офисного оборудования;</w:t>
      </w:r>
    </w:p>
    <w:p w14:paraId="412FA582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автобусов, грузовых автомобилей грузоподъемностью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к вышеперечисленным;</w:t>
      </w:r>
    </w:p>
    <w:p w14:paraId="5BED40AB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легковых и грузовых автомобилей с типом транспортного средства «фургон», легковых автомобилей грузоподъемностью от 1000 кг с типом </w:t>
      </w:r>
      <w:r w:rsidRPr="003663CC">
        <w:rPr>
          <w:rFonts w:ascii="Times New Roman" w:hAnsi="Times New Roman"/>
          <w:color w:val="000000" w:themeColor="text1"/>
          <w:sz w:val="28"/>
          <w:szCs w:val="28"/>
        </w:rPr>
        <w:lastRenderedPageBreak/>
        <w:t>транспортного средства «пикап», «бортовой» и прицепов к ним для использования в предпринимательской деятельности;</w:t>
      </w:r>
    </w:p>
    <w:p w14:paraId="37D6D529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летательных аппаратов (воздушного транспорта), внутреннего водного транспорта, морского транспорта для использования в предпринимательской деятельности;</w:t>
      </w:r>
    </w:p>
    <w:p w14:paraId="47BC5518" w14:textId="77777777" w:rsidR="00B749E1" w:rsidRPr="003663CC" w:rsidRDefault="00B749E1" w:rsidP="00B749E1">
      <w:pPr>
        <w:tabs>
          <w:tab w:val="left" w:pos="0"/>
        </w:tabs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нежилых помещений, зданий (в том числе доли в праве собственности на эти объекты недвижимого имущества) и сооружений</w:t>
      </w:r>
      <w:r w:rsidRPr="003663CC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используемых для предпринимательской деятельности;</w:t>
      </w:r>
    </w:p>
    <w:p w14:paraId="1F195356" w14:textId="77777777" w:rsidR="00B749E1" w:rsidRPr="003663CC" w:rsidRDefault="00B749E1" w:rsidP="00B749E1">
      <w:pPr>
        <w:tabs>
          <w:tab w:val="left" w:pos="0"/>
        </w:tabs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земель сельскохозяйственного назначения и земель с разрешенным использованием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участки); </w:t>
      </w:r>
    </w:p>
    <w:p w14:paraId="299EC703" w14:textId="77777777" w:rsidR="00B749E1" w:rsidRPr="003663CC" w:rsidRDefault="00B749E1" w:rsidP="00B749E1">
      <w:pPr>
        <w:tabs>
          <w:tab w:val="left" w:pos="0"/>
        </w:tabs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иных основных средств, используемых в предпринимательской деятельности;</w:t>
      </w:r>
    </w:p>
    <w:p w14:paraId="4B457D7B" w14:textId="77777777" w:rsidR="00B749E1" w:rsidRPr="003663CC" w:rsidRDefault="00B749E1" w:rsidP="00B749E1">
      <w:pPr>
        <w:tabs>
          <w:tab w:val="left" w:pos="0"/>
        </w:tabs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3) приобретение имущества, не являющегося амортизируемым имуществом, стоимость которого включается в состав материальных расходов </w:t>
      </w:r>
      <w:r w:rsidRPr="003663C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более одного отчетного периода, </w:t>
      </w:r>
      <w:r w:rsidRPr="003663CC">
        <w:rPr>
          <w:rFonts w:ascii="Times New Roman" w:hAnsi="Times New Roman"/>
          <w:color w:val="000000" w:themeColor="text1"/>
          <w:sz w:val="28"/>
          <w:szCs w:val="28"/>
        </w:rPr>
        <w:t>с учетом срока его использования или иных экономически обоснованных показателей;</w:t>
      </w:r>
    </w:p>
    <w:p w14:paraId="43EBA4C9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4) 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14:paraId="421D8956" w14:textId="77777777" w:rsidR="00B749E1" w:rsidRPr="003663CC" w:rsidRDefault="00B749E1" w:rsidP="00B749E1">
      <w:pPr>
        <w:autoSpaceDE w:val="0"/>
        <w:autoSpaceDN w:val="0"/>
        <w:adjustRightInd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оплата работ и приобретение строительных материалов для строительства, ремонта и реконструкции нежилых помещений, зданий и сооружений</w:t>
      </w:r>
      <w:r w:rsidRPr="003663CC">
        <w:rPr>
          <w:rFonts w:ascii="Times New Roman" w:hAnsi="Times New Roman"/>
          <w:i/>
          <w:color w:val="000000" w:themeColor="text1"/>
          <w:sz w:val="28"/>
          <w:szCs w:val="28"/>
        </w:rPr>
        <w:t>,</w:t>
      </w: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используемых для предпринимательской деятельности;</w:t>
      </w:r>
    </w:p>
    <w:p w14:paraId="022A8BAD" w14:textId="77777777" w:rsidR="00B749E1" w:rsidRPr="003663CC" w:rsidRDefault="00B749E1" w:rsidP="00B749E1">
      <w:pPr>
        <w:spacing w:after="0" w:line="276" w:lineRule="auto"/>
        <w:ind w:right="-284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приобретение материалов, необходимых для благоустройства прилегающей территории к нежилым помещениям, зданиям и сооружениям, используемым для предпринимательской деятельности и оплата услуг по благоустройству; </w:t>
      </w:r>
    </w:p>
    <w:p w14:paraId="353D20BF" w14:textId="77777777" w:rsidR="00B749E1" w:rsidRPr="003663CC" w:rsidRDefault="00B749E1" w:rsidP="00B749E1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оплата работ и приобретение материалов, необходимых для организации внешних и внутренних инженерных и инженерно-технических систем в нежилых помещениях, зданиях и сооружениях, используемых для предпринимательской деятельности;</w:t>
      </w:r>
    </w:p>
    <w:p w14:paraId="051E2260" w14:textId="77777777" w:rsidR="00B749E1" w:rsidRPr="003663CC" w:rsidRDefault="00B749E1" w:rsidP="00B749E1">
      <w:pPr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5) выплата по передаче прав на франшизу (паушальный взнос);</w:t>
      </w:r>
    </w:p>
    <w:p w14:paraId="70195EF7" w14:textId="77777777" w:rsidR="00B749E1" w:rsidRPr="003663CC" w:rsidRDefault="00B749E1" w:rsidP="00B749E1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6) оплата услуг по изготовлению и размещению рекламы и рекламной продукции;</w:t>
      </w:r>
    </w:p>
    <w:p w14:paraId="185D1C60" w14:textId="77777777" w:rsidR="00B749E1" w:rsidRPr="003663CC" w:rsidRDefault="00B749E1" w:rsidP="00B749E1">
      <w:pPr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7) оплата услуг по ремонту техники, оборудования и транспортных средств, используемых в производственном процессе;</w:t>
      </w:r>
    </w:p>
    <w:p w14:paraId="47163F0E" w14:textId="77777777" w:rsidR="00B749E1" w:rsidRPr="003663CC" w:rsidRDefault="00B749E1" w:rsidP="00B749E1">
      <w:pPr>
        <w:tabs>
          <w:tab w:val="left" w:pos="0"/>
        </w:tabs>
        <w:autoSpaceDE w:val="0"/>
        <w:autoSpaceDN w:val="0"/>
        <w:spacing w:after="0" w:line="276" w:lineRule="auto"/>
        <w:ind w:righ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63CC">
        <w:rPr>
          <w:rFonts w:ascii="Times New Roman" w:hAnsi="Times New Roman"/>
          <w:color w:val="000000" w:themeColor="text1"/>
          <w:sz w:val="28"/>
          <w:szCs w:val="28"/>
        </w:rPr>
        <w:t>8) приобретение компьютерной техники, программного обеспечения и лицензий к программам, используемых в предпринимательской деятельности.</w:t>
      </w:r>
    </w:p>
    <w:p w14:paraId="3B7DCE0F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 w:rsidRPr="003663CC">
        <w:rPr>
          <w:rFonts w:ascii="Times New Roman" w:hAnsi="Times New Roman"/>
          <w:sz w:val="28"/>
        </w:rPr>
        <w:lastRenderedPageBreak/>
        <w:t>21.3. Срок предоставления Микрозайма от 7 (семи) до 36 (тридцати шести) месяцев (включительно) с даты перечисления денежных средств на расчетный счет Заемщика.</w:t>
      </w:r>
      <w:r w:rsidRPr="003663CC">
        <w:t xml:space="preserve"> </w:t>
      </w:r>
    </w:p>
    <w:p w14:paraId="6456E459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21.3.1.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14:paraId="74830E6F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21.3.2.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14:paraId="62CDABF0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14:paraId="0749FA85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14:paraId="3C1C7C1C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21.4. Сумма Микрозайма: от 100 000 (сто тысяч) рублей до 5 000 000 (пяти миллионов) рублей (включительно). </w:t>
      </w:r>
    </w:p>
    <w:p w14:paraId="2BD21610" w14:textId="77777777" w:rsidR="00B749E1" w:rsidRPr="003663CC" w:rsidRDefault="00B749E1" w:rsidP="00B749E1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21.4.1. Для субъектов малого и среднего предпринимательства, относящихся категории Старт в (случае, если срок со дня государственной регистрации Заявителя до дня подачи (регистрации) заявления на предоставление микрозайма не превышает 12-ти месяцев) сумма Микрозайма: от 100 000 (сто тысяч) рублей до 3 000 000 (трех миллионов) рублей (включительно).</w:t>
      </w:r>
    </w:p>
    <w:p w14:paraId="35A54020" w14:textId="77777777" w:rsidR="00B749E1" w:rsidRPr="00B4072E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72E">
        <w:rPr>
          <w:rFonts w:ascii="Times New Roman" w:hAnsi="Times New Roman"/>
          <w:sz w:val="28"/>
        </w:rPr>
        <w:t>21.5. Процентная ставка по Микрозайму составляет:</w:t>
      </w:r>
    </w:p>
    <w:p w14:paraId="1F99DD13" w14:textId="77777777" w:rsidR="00B749E1" w:rsidRPr="00B4072E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4072E">
        <w:rPr>
          <w:rFonts w:ascii="Times New Roman" w:hAnsi="Times New Roman"/>
          <w:sz w:val="28"/>
        </w:rPr>
        <w:t xml:space="preserve">- при осуществлении, реализации приоритетных проектов, указанных в п. 2.9.3 Требований, </w:t>
      </w:r>
      <w:r w:rsidRPr="00B4072E">
        <w:rPr>
          <w:rFonts w:ascii="Times New Roman" w:hAnsi="Times New Roman"/>
          <w:color w:val="000000" w:themeColor="text1"/>
          <w:sz w:val="28"/>
        </w:rPr>
        <w:t>при наличии залогового обеспечения и (или) поручительства (гарантии) унитарной некоммерческой организации «Фонд развития бизнеса Краснодарского края»</w:t>
      </w:r>
      <w:r w:rsidRPr="00B4072E">
        <w:rPr>
          <w:rFonts w:ascii="Times New Roman" w:hAnsi="Times New Roman"/>
          <w:sz w:val="28"/>
        </w:rPr>
        <w:t xml:space="preserve"> 2 % годовых.</w:t>
      </w:r>
    </w:p>
    <w:p w14:paraId="6CC2E662" w14:textId="77777777" w:rsidR="00B749E1" w:rsidRPr="00B4072E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4072E">
        <w:rPr>
          <w:rFonts w:ascii="Times New Roman" w:hAnsi="Times New Roman"/>
          <w:color w:val="000000" w:themeColor="text1"/>
          <w:sz w:val="28"/>
        </w:rPr>
        <w:lastRenderedPageBreak/>
        <w:t xml:space="preserve">- </w:t>
      </w:r>
      <w:r w:rsidRPr="00B4072E">
        <w:rPr>
          <w:rFonts w:ascii="Times New Roman" w:hAnsi="Times New Roman"/>
          <w:sz w:val="28"/>
        </w:rPr>
        <w:t xml:space="preserve">в случае осуществления деятельности, не указанной в п. 2.9.3 Требований, </w:t>
      </w:r>
      <w:r w:rsidRPr="00B4072E">
        <w:rPr>
          <w:rFonts w:ascii="Times New Roman" w:hAnsi="Times New Roman"/>
          <w:color w:val="000000" w:themeColor="text1"/>
          <w:sz w:val="28"/>
        </w:rPr>
        <w:t>при наличии залогового обеспечения и (или) поручительства (гарантии) унитарной некоммерческой организации «Фонд развития бизнеса Краснодарского края»</w:t>
      </w:r>
      <w:r w:rsidRPr="00B4072E">
        <w:rPr>
          <w:rFonts w:ascii="Times New Roman" w:hAnsi="Times New Roman"/>
          <w:sz w:val="28"/>
        </w:rPr>
        <w:t xml:space="preserve"> </w:t>
      </w:r>
      <w:r w:rsidRPr="00B4072E">
        <w:rPr>
          <w:rFonts w:ascii="Times New Roman" w:hAnsi="Times New Roman"/>
          <w:color w:val="000000" w:themeColor="text1"/>
          <w:sz w:val="28"/>
        </w:rPr>
        <w:t>1/2 ключевой ставки Банка России</w:t>
      </w:r>
      <w:r w:rsidRPr="00B4072E">
        <w:rPr>
          <w:rFonts w:ascii="Times New Roman" w:hAnsi="Times New Roman"/>
          <w:sz w:val="28"/>
        </w:rPr>
        <w:t xml:space="preserve">, установленной на дату заключения договора займа.  </w:t>
      </w:r>
    </w:p>
    <w:p w14:paraId="0C0D3E8F" w14:textId="77777777" w:rsidR="00B749E1" w:rsidRPr="00B4072E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72E">
        <w:rPr>
          <w:rFonts w:ascii="Times New Roman" w:hAnsi="Times New Roman"/>
          <w:sz w:val="28"/>
        </w:rPr>
        <w:t xml:space="preserve">По </w:t>
      </w:r>
      <w:r w:rsidRPr="00B4072E">
        <w:rPr>
          <w:rFonts w:ascii="Times New Roman" w:hAnsi="Times New Roman"/>
          <w:color w:val="000000" w:themeColor="text1"/>
          <w:sz w:val="28"/>
        </w:rPr>
        <w:t xml:space="preserve">согласованию с учредителем при введении режимов, указанных в подпункте 2.7.1 пункта 2 Требований, </w:t>
      </w:r>
      <w:r w:rsidRPr="00B4072E">
        <w:rPr>
          <w:rFonts w:ascii="Times New Roman" w:hAnsi="Times New Roman"/>
          <w:sz w:val="28"/>
        </w:rPr>
        <w:t xml:space="preserve">процентная ставка по Микрозайму равна 2 % годовых. </w:t>
      </w:r>
    </w:p>
    <w:p w14:paraId="73259849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4072E">
        <w:rPr>
          <w:rFonts w:ascii="Times New Roman" w:hAnsi="Times New Roman"/>
          <w:sz w:val="28"/>
        </w:rPr>
        <w:t>21.5.1. Для категории «Малые технологические</w:t>
      </w:r>
      <w:r w:rsidRPr="003663CC">
        <w:rPr>
          <w:rFonts w:ascii="Times New Roman" w:hAnsi="Times New Roman"/>
          <w:sz w:val="28"/>
        </w:rPr>
        <w:t xml:space="preserve"> компании» процентная ставка по Микрозайму составляет 0,1 % годовых.</w:t>
      </w:r>
    </w:p>
    <w:p w14:paraId="04502C66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21.6. В графике возврата суммы основного долга и уплаты процентов по Микрозайму применяется дифференцированная система платежа. </w:t>
      </w:r>
    </w:p>
    <w:p w14:paraId="12C3EC8C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21.7. Возврат основной суммы Микрозайма осуществляется ежемесячно равными частями.</w:t>
      </w:r>
    </w:p>
    <w:p w14:paraId="01565FC6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21.8. Срок возврата средств по Договору займа не должен превышать 36 (тридцать шесть) месяцев.</w:t>
      </w:r>
    </w:p>
    <w:p w14:paraId="69A4E926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21.8.1.  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с учетом требований подпункта  2.7.1.  пункта 2 Требований.  </w:t>
      </w:r>
    </w:p>
    <w:p w14:paraId="769135D0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21.8.2. 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или прохождения заемщиком военной службы по контракту в Вооруженных Силах Российской Федерации, заключенному с 2022 года,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14:paraId="3BCA5E28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а) по микрозаймам, действующим на дату призыва заемщика на военную службу по мобилизации;</w:t>
      </w:r>
    </w:p>
    <w:p w14:paraId="5D8AE618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б) по микрозаймам, действующим на дату подписания заемщиком контракта о прохождении военной службы.</w:t>
      </w:r>
    </w:p>
    <w:p w14:paraId="34A9FE16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lastRenderedPageBreak/>
        <w:t>21.9. Уплата процентов за пользование Микрозаймом осуществляется ежемесячно, согласно графика (от фактической ссудной задолженности).</w:t>
      </w:r>
    </w:p>
    <w:p w14:paraId="788563E3" w14:textId="77777777" w:rsidR="00B749E1" w:rsidRPr="003663CC" w:rsidRDefault="00B749E1" w:rsidP="00B749E1">
      <w:pPr>
        <w:spacing w:after="0"/>
        <w:ind w:firstLine="709"/>
        <w:jc w:val="both"/>
        <w:rPr>
          <w:rFonts w:ascii="Times New Roman" w:hAnsi="Times New Roman"/>
          <w:strike/>
          <w:sz w:val="28"/>
        </w:rPr>
      </w:pPr>
      <w:r w:rsidRPr="003663CC">
        <w:rPr>
          <w:rFonts w:ascii="Times New Roman" w:hAnsi="Times New Roman"/>
          <w:sz w:val="28"/>
        </w:rPr>
        <w:t xml:space="preserve">21.10. При предоставлении Микрозайма сроком более чем на 16 месяцев, по заявлению Заёмщика может устанавливаться льготный период по возврату основной суммы Микрозайма до 12 месяцев в случае одобрения Комиссией по предоставлению микрозаймов. </w:t>
      </w:r>
      <w:r w:rsidRPr="003663CC">
        <w:rPr>
          <w:rFonts w:ascii="Times New Roman" w:hAnsi="Times New Roman"/>
          <w:strike/>
          <w:sz w:val="28"/>
        </w:rPr>
        <w:t xml:space="preserve"> </w:t>
      </w:r>
    </w:p>
    <w:p w14:paraId="3055E9C3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21.11.  </w:t>
      </w:r>
      <w:proofErr w:type="spellStart"/>
      <w:r w:rsidRPr="003663CC">
        <w:rPr>
          <w:rFonts w:ascii="Times New Roman" w:hAnsi="Times New Roman"/>
          <w:sz w:val="28"/>
        </w:rPr>
        <w:t>Микрозайм</w:t>
      </w:r>
      <w:proofErr w:type="spellEnd"/>
      <w:r w:rsidRPr="003663CC">
        <w:rPr>
          <w:rFonts w:ascii="Times New Roman" w:hAnsi="Times New Roman"/>
          <w:sz w:val="28"/>
        </w:rPr>
        <w:t xml:space="preserve"> в размере от 100 000 (сто тысяч) рублей до 1 500 000 (одного миллиона пятьсот тысяч) рублей (включительно) предоставляется при условии:</w:t>
      </w:r>
    </w:p>
    <w:p w14:paraId="6AF59FB3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- привлечения поручительства унитарной некоммерческой организации «Фонд развития бизнеса Краснодарского края» обеспечивающего </w:t>
      </w:r>
      <w:proofErr w:type="spellStart"/>
      <w:r w:rsidRPr="003663CC">
        <w:rPr>
          <w:rFonts w:ascii="Times New Roman" w:hAnsi="Times New Roman"/>
          <w:sz w:val="28"/>
        </w:rPr>
        <w:t>Микрозайм</w:t>
      </w:r>
      <w:proofErr w:type="spellEnd"/>
      <w:r w:rsidRPr="003663CC">
        <w:rPr>
          <w:rFonts w:ascii="Times New Roman" w:hAnsi="Times New Roman"/>
          <w:sz w:val="28"/>
        </w:rPr>
        <w:t xml:space="preserve"> в размере не менее 50% от суммы обязательств в части возврата суммы основного долга по Микрозайму;</w:t>
      </w:r>
    </w:p>
    <w:p w14:paraId="6BFC8944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 xml:space="preserve">- либо под залог имущества Заемщика и/или третьего лица в соответствии с разделом 9 Правил предоставления микрозаймов Фондом. </w:t>
      </w:r>
    </w:p>
    <w:p w14:paraId="522ADDA1" w14:textId="77777777" w:rsidR="00B749E1" w:rsidRPr="003663CC" w:rsidRDefault="00B749E1" w:rsidP="00B749E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При этом совокупная сумма задолженности по действующим займам, выданным под обеспечение, указанное в данном пункте не должна превышать 1 500 000 (один миллион пятьсот тысяч) рублей.</w:t>
      </w:r>
    </w:p>
    <w:p w14:paraId="518540EE" w14:textId="77777777" w:rsidR="00B749E1" w:rsidRPr="003663CC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21.12. </w:t>
      </w:r>
      <w:proofErr w:type="spellStart"/>
      <w:r w:rsidRPr="003663CC">
        <w:rPr>
          <w:rFonts w:ascii="Times New Roman" w:hAnsi="Times New Roman"/>
          <w:sz w:val="28"/>
        </w:rPr>
        <w:t>Микрозайм</w:t>
      </w:r>
      <w:proofErr w:type="spellEnd"/>
      <w:r w:rsidRPr="003663CC">
        <w:rPr>
          <w:rFonts w:ascii="Times New Roman" w:hAnsi="Times New Roman"/>
          <w:sz w:val="28"/>
        </w:rPr>
        <w:t xml:space="preserve"> в размере более 1 500 000 (одного миллиона пятьсот тысяч)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микрозаймов Фондом и поручительство физического и/или юридического лица в обеспечение своевременного и полного исполнения обязательств по Договору займа.</w:t>
      </w:r>
    </w:p>
    <w:p w14:paraId="0018C355" w14:textId="77777777" w:rsidR="00B749E1" w:rsidRDefault="00B749E1" w:rsidP="00B749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63CC">
        <w:rPr>
          <w:rFonts w:ascii="Times New Roman" w:hAnsi="Times New Roman"/>
          <w:sz w:val="28"/>
        </w:rPr>
        <w:t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микрозаймов Фондом. В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</w:t>
      </w:r>
      <w:r>
        <w:rPr>
          <w:rFonts w:ascii="Times New Roman" w:hAnsi="Times New Roman"/>
          <w:sz w:val="28"/>
        </w:rPr>
        <w:t xml:space="preserve">  </w:t>
      </w:r>
    </w:p>
    <w:p w14:paraId="45879402" w14:textId="77777777" w:rsidR="00096E27" w:rsidRDefault="00096E27"/>
    <w:sectPr w:rsidR="0009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40598"/>
    <w:multiLevelType w:val="hybridMultilevel"/>
    <w:tmpl w:val="1BB2E05E"/>
    <w:lvl w:ilvl="0" w:tplc="6C02EA1E">
      <w:start w:val="2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F6"/>
    <w:rsid w:val="00096E27"/>
    <w:rsid w:val="0022461A"/>
    <w:rsid w:val="00447CF6"/>
    <w:rsid w:val="0062295E"/>
    <w:rsid w:val="008666AE"/>
    <w:rsid w:val="00B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49E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44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4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C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C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C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C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C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C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CF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447CF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47CF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4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47CF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47CF6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B749E1"/>
  </w:style>
  <w:style w:type="character" w:customStyle="1" w:styleId="a8">
    <w:name w:val="Абзац списка Знак"/>
    <w:basedOn w:val="1"/>
    <w:link w:val="a7"/>
    <w:rsid w:val="00B7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749E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44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4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C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C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C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C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C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C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CF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447CF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47CF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4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47CF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47CF6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B749E1"/>
  </w:style>
  <w:style w:type="character" w:customStyle="1" w:styleId="a8">
    <w:name w:val="Абзац списка Знак"/>
    <w:basedOn w:val="1"/>
    <w:link w:val="a7"/>
    <w:rsid w:val="00B7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2047</Words>
  <Characters>11670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Фонд Микрофинансирования</dc:creator>
  <cp:lastModifiedBy>user</cp:lastModifiedBy>
  <cp:revision>2</cp:revision>
  <dcterms:created xsi:type="dcterms:W3CDTF">2025-09-10T11:32:00Z</dcterms:created>
  <dcterms:modified xsi:type="dcterms:W3CDTF">2025-09-10T11:32:00Z</dcterms:modified>
</cp:coreProperties>
</file>