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03" w:rsidRPr="00884A34" w:rsidRDefault="00884A34" w:rsidP="00884A3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884A34">
        <w:rPr>
          <w:b/>
          <w:color w:val="000000" w:themeColor="text1"/>
          <w:sz w:val="28"/>
          <w:szCs w:val="28"/>
        </w:rPr>
        <w:t>После перехода на ЕНС налоги следует платить по новым реквизитам</w:t>
      </w:r>
    </w:p>
    <w:p w:rsidR="00E366C0" w:rsidRPr="00B52103" w:rsidRDefault="00E366C0" w:rsidP="00884A3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С 1 января 2023 в связи с внедрением Единого налогового счета (ЕНС) меняются реквизиты на уплату налогов, сборов, страховых взносов, пеней, штрафов и процентов.</w:t>
      </w:r>
    </w:p>
    <w:p w:rsidR="00B52103" w:rsidRPr="00884A34" w:rsidRDefault="00E366C0" w:rsidP="00884A3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366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перечислить </w:t>
      </w:r>
      <w:r w:rsidRPr="00B52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Единый налоговый платеж на свой счет налоговая служба рекомендует</w:t>
      </w:r>
      <w:r w:rsidRPr="00E366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использовать сервисы ФНС России</w:t>
      </w:r>
      <w:r w:rsidRPr="00B52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(Личный кабинет и </w:t>
      </w:r>
      <w:r w:rsidR="00B52103" w:rsidRPr="00884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«Уплата налогов и пошлин»</w:t>
      </w:r>
      <w:r w:rsidRPr="00884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B52103" w:rsidRPr="00884A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сформировать платеж в </w:t>
      </w:r>
      <w:r w:rsidRPr="0088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учетной (бухгалтерской) системе</w:t>
      </w:r>
      <w:r w:rsidR="00B52103" w:rsidRPr="0088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E366C0" w:rsidRPr="00884A34" w:rsidRDefault="00B52103" w:rsidP="00884A3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8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Налогоплательщикам необходимо будет в начале года изменить реквизиты на уплату налогов. В дальнейшем будет достаточно менять только сумму и ИНН при перечислении налогов за иное лицо. </w:t>
      </w:r>
      <w:r w:rsidR="00E366C0" w:rsidRPr="0088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366C0" w:rsidRPr="00B52103" w:rsidRDefault="00B52103" w:rsidP="00884A3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пополнения ЕНС н</w:t>
      </w:r>
      <w:r w:rsidR="00E366C0" w:rsidRPr="00B52103">
        <w:rPr>
          <w:color w:val="000000" w:themeColor="text1"/>
          <w:sz w:val="28"/>
          <w:szCs w:val="28"/>
        </w:rPr>
        <w:t>еобходимо использовать следующие реквизиты: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Сумма: указывается общая сумма обязанности.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Информация, идентифицирующая плательщика средств, получателя средств и платеж (Статус плательщика): «01».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КПП плательщика: «по месту постановки на учет организации (при наличии филиалов (обособленных подразделений) - головной организации)».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ИНН получателя: 7727406020.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КПП получателя: 770801001.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 xml:space="preserve">Наименование банка получателя средств: ОТДЕЛЕНИЕ ТУЛА БАНКА РОССИИ//УФК по Тульской области, </w:t>
      </w:r>
      <w:proofErr w:type="gramStart"/>
      <w:r w:rsidRPr="00B52103">
        <w:rPr>
          <w:color w:val="000000" w:themeColor="text1"/>
          <w:sz w:val="28"/>
          <w:szCs w:val="28"/>
        </w:rPr>
        <w:t>г</w:t>
      </w:r>
      <w:proofErr w:type="gramEnd"/>
      <w:r w:rsidRPr="00B52103">
        <w:rPr>
          <w:color w:val="000000" w:themeColor="text1"/>
          <w:sz w:val="28"/>
          <w:szCs w:val="28"/>
        </w:rPr>
        <w:t xml:space="preserve"> Тула.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БИК банка получателя средств (БИК ТОФК): 017003983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Номер счета банка получателя средств (номер банковского счета, входящего в состав единого казначейского счета): 40102810445370000059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Получатель: Управление Федерального казначейства по Тульской области (Межрегиональная инспекция Федеральной налоговой службы по управлению долгом).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>Номер казначейского счета: 03100643000000018500</w:t>
      </w:r>
    </w:p>
    <w:p w:rsidR="007F23F2" w:rsidRPr="00B52103" w:rsidRDefault="007F23F2" w:rsidP="00884A34">
      <w:pPr>
        <w:pStyle w:val="a3"/>
        <w:numPr>
          <w:ilvl w:val="0"/>
          <w:numId w:val="3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52103">
        <w:rPr>
          <w:color w:val="000000" w:themeColor="text1"/>
          <w:sz w:val="28"/>
          <w:szCs w:val="28"/>
        </w:rPr>
        <w:t xml:space="preserve"> КБК: 18201061201010000510</w:t>
      </w:r>
    </w:p>
    <w:p w:rsidR="007F23F2" w:rsidRPr="00B52103" w:rsidRDefault="007F23F2" w:rsidP="00884A34">
      <w:pPr>
        <w:pStyle w:val="a3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B52103">
        <w:rPr>
          <w:color w:val="000000" w:themeColor="text1"/>
          <w:sz w:val="28"/>
          <w:szCs w:val="28"/>
        </w:rPr>
        <w:t>В остальных полях («Код (УИП)», «ОКТМО», «Основание платежа», «Налоговый период», «Номер документа - основания платежа», «Дата документа основания-платежа») ставится «0», прочерк (-) в поле «Назначение платежа»</w:t>
      </w:r>
      <w:proofErr w:type="gramEnd"/>
    </w:p>
    <w:p w:rsidR="005207BA" w:rsidRPr="00B52103" w:rsidRDefault="00B52103" w:rsidP="00884A34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Подробнее о Едином налоговом счете можно узнать на специальной </w:t>
      </w:r>
      <w:proofErr w:type="spellStart"/>
      <w:r w:rsidRPr="002832EF">
        <w:rPr>
          <w:rFonts w:ascii="Times New Roman" w:hAnsi="Times New Roman" w:cs="Times New Roman"/>
          <w:color w:val="000000" w:themeColor="text1"/>
          <w:sz w:val="28"/>
          <w:szCs w:val="28"/>
        </w:rPr>
        <w:t>промостранице</w:t>
      </w:r>
      <w:proofErr w:type="spellEnd"/>
      <w:r w:rsidRPr="0028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сервисе ФНС России «Часто задаваемые вопросы». </w:t>
      </w:r>
      <w:bookmarkStart w:id="0" w:name="_GoBack"/>
      <w:bookmarkEnd w:id="0"/>
    </w:p>
    <w:sectPr w:rsidR="005207BA" w:rsidRPr="00B5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A139B"/>
    <w:multiLevelType w:val="hybridMultilevel"/>
    <w:tmpl w:val="C9B84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97713"/>
    <w:multiLevelType w:val="hybridMultilevel"/>
    <w:tmpl w:val="BBD6B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314C2"/>
    <w:multiLevelType w:val="multilevel"/>
    <w:tmpl w:val="247C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20"/>
    <w:rsid w:val="00231920"/>
    <w:rsid w:val="007F23F2"/>
    <w:rsid w:val="00884A34"/>
    <w:rsid w:val="00A321B3"/>
    <w:rsid w:val="00B52103"/>
    <w:rsid w:val="00E366C0"/>
    <w:rsid w:val="00E5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E366C0"/>
  </w:style>
  <w:style w:type="character" w:styleId="a4">
    <w:name w:val="Strong"/>
    <w:basedOn w:val="a0"/>
    <w:uiPriority w:val="22"/>
    <w:qFormat/>
    <w:rsid w:val="00E366C0"/>
    <w:rPr>
      <w:b/>
      <w:bCs/>
    </w:rPr>
  </w:style>
  <w:style w:type="paragraph" w:customStyle="1" w:styleId="lead">
    <w:name w:val="lead"/>
    <w:basedOn w:val="a"/>
    <w:rsid w:val="00E3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E366C0"/>
  </w:style>
  <w:style w:type="character" w:styleId="a4">
    <w:name w:val="Strong"/>
    <w:basedOn w:val="a0"/>
    <w:uiPriority w:val="22"/>
    <w:qFormat/>
    <w:rsid w:val="00E366C0"/>
    <w:rPr>
      <w:b/>
      <w:bCs/>
    </w:rPr>
  </w:style>
  <w:style w:type="paragraph" w:customStyle="1" w:styleId="lead">
    <w:name w:val="lead"/>
    <w:basedOn w:val="a"/>
    <w:rsid w:val="00E3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Александра Дмитриевна Курганская</cp:lastModifiedBy>
  <cp:revision>3</cp:revision>
  <cp:lastPrinted>2022-12-14T11:03:00Z</cp:lastPrinted>
  <dcterms:created xsi:type="dcterms:W3CDTF">2022-12-13T13:02:00Z</dcterms:created>
  <dcterms:modified xsi:type="dcterms:W3CDTF">2022-12-14T11:03:00Z</dcterms:modified>
</cp:coreProperties>
</file>